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BC" w:rsidRDefault="002546BC" w:rsidP="002546BC">
      <w:pPr>
        <w:pStyle w:val="Zaglavlje"/>
        <w:jc w:val="both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-397510</wp:posOffset>
            </wp:positionV>
            <wp:extent cx="1714500" cy="1043940"/>
            <wp:effectExtent l="0" t="0" r="0" b="3810"/>
            <wp:wrapSquare wrapText="bothSides"/>
            <wp:docPr id="1" name="Slika 1" descr="logo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  <w:szCs w:val="20"/>
        </w:rPr>
        <w:t>OŠ Tone Peruška Pula</w:t>
      </w:r>
    </w:p>
    <w:p w:rsidR="002546BC" w:rsidRDefault="002546BC" w:rsidP="002546BC">
      <w:pPr>
        <w:pStyle w:val="Zaglavlje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Poljana svetog Martina 6</w:t>
      </w:r>
    </w:p>
    <w:p w:rsidR="002546BC" w:rsidRDefault="002546BC" w:rsidP="002546BC">
      <w:pPr>
        <w:pStyle w:val="Zaglavlje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52 100 Pula</w:t>
      </w:r>
    </w:p>
    <w:p w:rsidR="002546BC" w:rsidRDefault="002546BC" w:rsidP="002546BC">
      <w:pPr>
        <w:pStyle w:val="Zaglavlje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tel. 052 540 146</w:t>
      </w:r>
    </w:p>
    <w:p w:rsidR="002546BC" w:rsidRDefault="002546BC" w:rsidP="002546BC">
      <w:pPr>
        <w:pStyle w:val="Zaglavlje"/>
        <w:pBdr>
          <w:bottom w:val="single" w:sz="6" w:space="1" w:color="auto"/>
        </w:pBdr>
        <w:jc w:val="both"/>
        <w:rPr>
          <w:rStyle w:val="Hiperveza"/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e-mail: </w:t>
      </w:r>
      <w:hyperlink r:id="rId7" w:history="1">
        <w:r>
          <w:rPr>
            <w:rStyle w:val="Hiperveza"/>
            <w:rFonts w:ascii="Comic Sans MS" w:hAnsi="Comic Sans MS"/>
            <w:sz w:val="20"/>
            <w:szCs w:val="20"/>
          </w:rPr>
          <w:t>ured@os-tperuska-pu.skole.hr</w:t>
        </w:r>
      </w:hyperlink>
    </w:p>
    <w:p w:rsidR="00690C56" w:rsidRDefault="00690C56" w:rsidP="002546BC">
      <w:pPr>
        <w:pStyle w:val="Zaglavlje"/>
        <w:pBdr>
          <w:bottom w:val="single" w:sz="6" w:space="1" w:color="auto"/>
        </w:pBdr>
        <w:jc w:val="both"/>
        <w:rPr>
          <w:rStyle w:val="Hiperveza"/>
          <w:rFonts w:ascii="Comic Sans MS" w:hAnsi="Comic Sans MS"/>
          <w:sz w:val="20"/>
          <w:szCs w:val="20"/>
        </w:rPr>
      </w:pPr>
    </w:p>
    <w:p w:rsidR="00690C56" w:rsidRDefault="00690C56" w:rsidP="00690C56">
      <w:pPr>
        <w:pStyle w:val="Zaglavlje"/>
        <w:jc w:val="both"/>
        <w:rPr>
          <w:rStyle w:val="Hiperveza"/>
          <w:rFonts w:ascii="Arial" w:hAnsi="Arial" w:cs="Arial"/>
          <w:color w:val="auto"/>
          <w:u w:val="none"/>
        </w:rPr>
      </w:pPr>
    </w:p>
    <w:p w:rsidR="00690C56" w:rsidRPr="00690C56" w:rsidRDefault="00690C56" w:rsidP="00690C56">
      <w:pPr>
        <w:pStyle w:val="Zaglavlje"/>
        <w:jc w:val="both"/>
        <w:rPr>
          <w:rStyle w:val="Hiperveza"/>
          <w:rFonts w:ascii="Arial" w:hAnsi="Arial" w:cs="Arial"/>
          <w:color w:val="auto"/>
          <w:u w:val="none"/>
        </w:rPr>
      </w:pPr>
      <w:r w:rsidRPr="00690C56">
        <w:rPr>
          <w:rStyle w:val="Hiperveza"/>
          <w:rFonts w:ascii="Arial" w:hAnsi="Arial" w:cs="Arial"/>
          <w:color w:val="auto"/>
          <w:u w:val="none"/>
        </w:rPr>
        <w:t xml:space="preserve">Na </w:t>
      </w:r>
      <w:r>
        <w:rPr>
          <w:rStyle w:val="Hiperveza"/>
          <w:rFonts w:ascii="Arial" w:hAnsi="Arial" w:cs="Arial"/>
          <w:color w:val="auto"/>
          <w:u w:val="none"/>
        </w:rPr>
        <w:t>prije</w:t>
      </w:r>
      <w:r w:rsidRPr="00690C56">
        <w:rPr>
          <w:rStyle w:val="Hiperveza"/>
          <w:rFonts w:ascii="Arial" w:hAnsi="Arial" w:cs="Arial"/>
          <w:color w:val="auto"/>
          <w:u w:val="none"/>
        </w:rPr>
        <w:t xml:space="preserve">dlog ravnatelja </w:t>
      </w:r>
      <w:r w:rsidR="001469DA">
        <w:rPr>
          <w:rStyle w:val="Hiperveza"/>
          <w:rFonts w:ascii="Arial" w:hAnsi="Arial" w:cs="Arial"/>
          <w:color w:val="auto"/>
          <w:u w:val="none"/>
        </w:rPr>
        <w:t>š</w:t>
      </w:r>
      <w:r w:rsidRPr="00690C56">
        <w:rPr>
          <w:rStyle w:val="Hiperveza"/>
          <w:rFonts w:ascii="Arial" w:hAnsi="Arial" w:cs="Arial"/>
          <w:color w:val="auto"/>
          <w:u w:val="none"/>
        </w:rPr>
        <w:t xml:space="preserve">kole Kristijana </w:t>
      </w:r>
      <w:proofErr w:type="spellStart"/>
      <w:r w:rsidRPr="00690C56">
        <w:rPr>
          <w:rStyle w:val="Hiperveza"/>
          <w:rFonts w:ascii="Arial" w:hAnsi="Arial" w:cs="Arial"/>
          <w:color w:val="auto"/>
          <w:u w:val="none"/>
        </w:rPr>
        <w:t>Cinkopana</w:t>
      </w:r>
      <w:proofErr w:type="spellEnd"/>
      <w:r w:rsidRPr="00690C56">
        <w:rPr>
          <w:rStyle w:val="Hiperveza"/>
          <w:rFonts w:ascii="Arial" w:hAnsi="Arial" w:cs="Arial"/>
          <w:color w:val="auto"/>
          <w:u w:val="none"/>
        </w:rPr>
        <w:t>,</w:t>
      </w:r>
      <w:r w:rsidR="001469DA">
        <w:rPr>
          <w:rStyle w:val="Hiperveza"/>
          <w:rFonts w:ascii="Arial" w:hAnsi="Arial" w:cs="Arial"/>
          <w:color w:val="auto"/>
          <w:u w:val="none"/>
        </w:rPr>
        <w:t xml:space="preserve"> nakon prethodnog prezentiranja na sjednici Vijeća roditelja 23. studenog 2015.</w:t>
      </w:r>
      <w:r w:rsidR="00EE4015">
        <w:rPr>
          <w:rStyle w:val="Hiperveza"/>
          <w:rFonts w:ascii="Arial" w:hAnsi="Arial" w:cs="Arial"/>
          <w:color w:val="auto"/>
          <w:u w:val="none"/>
        </w:rPr>
        <w:t xml:space="preserve"> godine</w:t>
      </w:r>
      <w:r w:rsidR="001469DA">
        <w:rPr>
          <w:rStyle w:val="Hiperveza"/>
          <w:rFonts w:ascii="Arial" w:hAnsi="Arial" w:cs="Arial"/>
          <w:color w:val="auto"/>
          <w:u w:val="none"/>
        </w:rPr>
        <w:t xml:space="preserve">, </w:t>
      </w:r>
      <w:r w:rsidRPr="00690C56">
        <w:rPr>
          <w:rStyle w:val="Hiperveza"/>
          <w:rFonts w:ascii="Arial" w:hAnsi="Arial" w:cs="Arial"/>
          <w:color w:val="auto"/>
          <w:u w:val="none"/>
        </w:rPr>
        <w:t>Učiteljsko vijeće OŠ Tone Peruška Pula na sjednici održanoj dana 02. prosinca 2015. godine donosi:</w:t>
      </w:r>
    </w:p>
    <w:p w:rsidR="00690C56" w:rsidRPr="00690C56" w:rsidRDefault="00690C56" w:rsidP="00690C56">
      <w:pPr>
        <w:pStyle w:val="Zaglavlje"/>
        <w:jc w:val="both"/>
        <w:rPr>
          <w:rStyle w:val="Hiperveza"/>
          <w:rFonts w:ascii="Arial" w:hAnsi="Arial" w:cs="Arial"/>
          <w:color w:val="auto"/>
        </w:rPr>
      </w:pPr>
      <w:r w:rsidRPr="00690C56">
        <w:rPr>
          <w:rStyle w:val="Hiperveza"/>
          <w:rFonts w:ascii="Arial" w:hAnsi="Arial" w:cs="Arial"/>
          <w:color w:val="auto"/>
        </w:rPr>
        <w:t xml:space="preserve"> </w:t>
      </w:r>
    </w:p>
    <w:p w:rsidR="002546BC" w:rsidRDefault="002546BC" w:rsidP="002546BC">
      <w:pPr>
        <w:jc w:val="center"/>
        <w:rPr>
          <w:rFonts w:ascii="Arial Narrow" w:hAnsi="Arial Narrow"/>
          <w:b/>
          <w:sz w:val="28"/>
          <w:szCs w:val="28"/>
        </w:rPr>
      </w:pPr>
      <w:r w:rsidRPr="002546BC">
        <w:rPr>
          <w:rFonts w:ascii="Arial Narrow" w:hAnsi="Arial Narrow"/>
          <w:b/>
          <w:sz w:val="28"/>
          <w:szCs w:val="28"/>
        </w:rPr>
        <w:t>KRITERIJI ZA OCJENJIVANJE VLADANJA UČENIKA U OŠ TONE PERUŠKA PULA</w:t>
      </w:r>
    </w:p>
    <w:p w:rsidR="002546BC" w:rsidRPr="002546BC" w:rsidRDefault="002546BC" w:rsidP="002546BC">
      <w:pPr>
        <w:pStyle w:val="Odlomakpopisa"/>
        <w:numPr>
          <w:ilvl w:val="0"/>
          <w:numId w:val="1"/>
        </w:num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ODNOS PREMA RADU</w:t>
      </w:r>
    </w:p>
    <w:tbl>
      <w:tblPr>
        <w:tblStyle w:val="Reetkatablice"/>
        <w:tblW w:w="10716" w:type="dxa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2546BC" w:rsidTr="00B50D33">
        <w:tc>
          <w:tcPr>
            <w:tcW w:w="3572" w:type="dxa"/>
          </w:tcPr>
          <w:p w:rsidR="002546BC" w:rsidRPr="002546BC" w:rsidRDefault="002546BC" w:rsidP="00B50D33">
            <w:pPr>
              <w:ind w:left="28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UZORNO VLADANJE</w:t>
            </w:r>
          </w:p>
        </w:tc>
        <w:tc>
          <w:tcPr>
            <w:tcW w:w="3572" w:type="dxa"/>
          </w:tcPr>
          <w:p w:rsidR="002546BC" w:rsidRPr="002546BC" w:rsidRDefault="002546BC" w:rsidP="00B50D33">
            <w:pPr>
              <w:ind w:left="28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546BC">
              <w:rPr>
                <w:rFonts w:ascii="Arial Narrow" w:hAnsi="Arial Narrow"/>
                <w:b/>
                <w:sz w:val="24"/>
                <w:szCs w:val="24"/>
              </w:rPr>
              <w:t>DOBRO VLADANJE</w:t>
            </w:r>
          </w:p>
        </w:tc>
        <w:tc>
          <w:tcPr>
            <w:tcW w:w="3572" w:type="dxa"/>
          </w:tcPr>
          <w:p w:rsidR="002546BC" w:rsidRPr="002546BC" w:rsidRDefault="002546BC" w:rsidP="00B50D33">
            <w:pPr>
              <w:ind w:left="28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546BC">
              <w:rPr>
                <w:rFonts w:ascii="Arial Narrow" w:hAnsi="Arial Narrow"/>
                <w:b/>
                <w:sz w:val="24"/>
                <w:szCs w:val="24"/>
              </w:rPr>
              <w:t>LOŠE VLADANJE</w:t>
            </w:r>
          </w:p>
        </w:tc>
      </w:tr>
      <w:tr w:rsidR="002546BC" w:rsidRPr="00691EB7" w:rsidTr="00B50D33">
        <w:tc>
          <w:tcPr>
            <w:tcW w:w="3572" w:type="dxa"/>
          </w:tcPr>
          <w:p w:rsidR="00691EB7" w:rsidRPr="00691EB7" w:rsidRDefault="00691EB7" w:rsidP="00BD0D53">
            <w:pPr>
              <w:pStyle w:val="Odlomakpopisa"/>
              <w:numPr>
                <w:ilvl w:val="0"/>
                <w:numId w:val="5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Učenik je redovit i odgovora</w:t>
            </w:r>
            <w:r w:rsidR="00304A46">
              <w:rPr>
                <w:rFonts w:ascii="Arial Narrow" w:hAnsi="Arial Narrow"/>
                <w:b/>
                <w:sz w:val="20"/>
                <w:szCs w:val="20"/>
              </w:rPr>
              <w:t>n u izvršavanju školskih obveza</w:t>
            </w:r>
          </w:p>
        </w:tc>
        <w:tc>
          <w:tcPr>
            <w:tcW w:w="3572" w:type="dxa"/>
          </w:tcPr>
          <w:p w:rsidR="002546BC" w:rsidRPr="00691EB7" w:rsidRDefault="00B50D33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Izvršava školske obaveze uz povremene propuste</w:t>
            </w:r>
          </w:p>
        </w:tc>
        <w:tc>
          <w:tcPr>
            <w:tcW w:w="3572" w:type="dxa"/>
          </w:tcPr>
          <w:p w:rsidR="002546BC" w:rsidRPr="00691EB7" w:rsidRDefault="00304A46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Nemaran je, neredovit i neodgovoran u izvršavanju školskih obaveza</w:t>
            </w:r>
          </w:p>
        </w:tc>
      </w:tr>
      <w:tr w:rsidR="002546BC" w:rsidRPr="00691EB7" w:rsidTr="00B50D33">
        <w:tc>
          <w:tcPr>
            <w:tcW w:w="3572" w:type="dxa"/>
          </w:tcPr>
          <w:p w:rsidR="002546BC" w:rsidRPr="00691EB7" w:rsidRDefault="00691EB7" w:rsidP="00BD0D53">
            <w:pPr>
              <w:pStyle w:val="Odlomakpopisa"/>
              <w:numPr>
                <w:ilvl w:val="0"/>
                <w:numId w:val="5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Nosi pribor i opremu, savjesno izvršava zadatke</w:t>
            </w:r>
          </w:p>
        </w:tc>
        <w:tc>
          <w:tcPr>
            <w:tcW w:w="3572" w:type="dxa"/>
          </w:tcPr>
          <w:p w:rsidR="002546BC" w:rsidRPr="00691EB7" w:rsidRDefault="00B50D33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Nosi opremu i izvršava zadatke, ali uz povremene propuste</w:t>
            </w:r>
          </w:p>
        </w:tc>
        <w:tc>
          <w:tcPr>
            <w:tcW w:w="3572" w:type="dxa"/>
          </w:tcPr>
          <w:p w:rsidR="002546BC" w:rsidRPr="00691EB7" w:rsidRDefault="00304A46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Često ne nosi opremu, dobivene zadatke ne rješava ili ih izvršava nepotpuno i nemarno</w:t>
            </w:r>
          </w:p>
        </w:tc>
      </w:tr>
      <w:tr w:rsidR="002546BC" w:rsidRPr="00691EB7" w:rsidTr="00B50D33">
        <w:tc>
          <w:tcPr>
            <w:tcW w:w="3572" w:type="dxa"/>
          </w:tcPr>
          <w:p w:rsidR="002546BC" w:rsidRPr="00691EB7" w:rsidRDefault="00691EB7" w:rsidP="00BD0D53">
            <w:pPr>
              <w:pStyle w:val="Odlomakpopisa"/>
              <w:numPr>
                <w:ilvl w:val="0"/>
                <w:numId w:val="5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Poštuje dogovorena pravila ponašanja</w:t>
            </w:r>
          </w:p>
        </w:tc>
        <w:tc>
          <w:tcPr>
            <w:tcW w:w="3572" w:type="dxa"/>
          </w:tcPr>
          <w:p w:rsidR="002546BC" w:rsidRPr="00691EB7" w:rsidRDefault="000B1DA5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Povremeno ne poštuje dogovorena pravila ponašanja, ali to nije redovito i prihvaća upozorenja te uviđa svoju grešku</w:t>
            </w:r>
          </w:p>
        </w:tc>
        <w:tc>
          <w:tcPr>
            <w:tcW w:w="3572" w:type="dxa"/>
          </w:tcPr>
          <w:p w:rsidR="002546BC" w:rsidRPr="00691EB7" w:rsidRDefault="00304A46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Često ne poštuje pravila ponašanja koja su dogovorena i definirana Kućnim redom škole </w:t>
            </w:r>
          </w:p>
        </w:tc>
      </w:tr>
      <w:tr w:rsidR="002546BC" w:rsidRPr="00691EB7" w:rsidTr="00B50D33">
        <w:tc>
          <w:tcPr>
            <w:tcW w:w="3572" w:type="dxa"/>
          </w:tcPr>
          <w:p w:rsidR="002546BC" w:rsidRPr="00691EB7" w:rsidRDefault="00A23BCE" w:rsidP="00BD0D53">
            <w:pPr>
              <w:pStyle w:val="Odlomakpopisa"/>
              <w:numPr>
                <w:ilvl w:val="0"/>
                <w:numId w:val="5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Svojom aktivnošću poticajno djeluje na radnu atmosferu u razredu</w:t>
            </w:r>
          </w:p>
        </w:tc>
        <w:tc>
          <w:tcPr>
            <w:tcW w:w="3572" w:type="dxa"/>
          </w:tcPr>
          <w:p w:rsidR="002546BC" w:rsidRPr="00691EB7" w:rsidRDefault="000B1DA5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 djeluje poticajno i pozitivno na radnu atmosferu u razredu</w:t>
            </w:r>
          </w:p>
        </w:tc>
        <w:tc>
          <w:tcPr>
            <w:tcW w:w="3572" w:type="dxa"/>
          </w:tcPr>
          <w:p w:rsidR="002546BC" w:rsidRPr="00691EB7" w:rsidRDefault="00304A46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 radnu atmosferu u razredu djeluje negativno i demotivirajuće</w:t>
            </w:r>
          </w:p>
        </w:tc>
      </w:tr>
      <w:tr w:rsidR="002546BC" w:rsidRPr="00691EB7" w:rsidTr="00B50D33">
        <w:tc>
          <w:tcPr>
            <w:tcW w:w="3572" w:type="dxa"/>
          </w:tcPr>
          <w:p w:rsidR="002546BC" w:rsidRPr="00691EB7" w:rsidRDefault="00A23BCE" w:rsidP="00BD0D53">
            <w:pPr>
              <w:pStyle w:val="Odlomakpopisa"/>
              <w:numPr>
                <w:ilvl w:val="0"/>
                <w:numId w:val="5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Aktivan je u školskim izvannastavnim aktivnostima </w:t>
            </w:r>
          </w:p>
        </w:tc>
        <w:tc>
          <w:tcPr>
            <w:tcW w:w="3572" w:type="dxa"/>
          </w:tcPr>
          <w:p w:rsidR="002546BC" w:rsidRPr="00691EB7" w:rsidRDefault="000B1DA5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Pasivan je u školskim izvannastavnim aktivnostima</w:t>
            </w:r>
          </w:p>
        </w:tc>
        <w:tc>
          <w:tcPr>
            <w:tcW w:w="3572" w:type="dxa"/>
          </w:tcPr>
          <w:p w:rsidR="002546BC" w:rsidRPr="00691EB7" w:rsidRDefault="00304A46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Nezainteresiran je za bilo koji oblik izvannastavnih aktivnosti. </w:t>
            </w:r>
            <w:r w:rsidR="00B67FC1">
              <w:rPr>
                <w:rFonts w:ascii="Arial Narrow" w:hAnsi="Arial Narrow"/>
                <w:b/>
                <w:sz w:val="20"/>
                <w:szCs w:val="20"/>
              </w:rPr>
              <w:t>Ne sudjeluje u školskim akcijama i projektima</w:t>
            </w:r>
          </w:p>
        </w:tc>
      </w:tr>
      <w:tr w:rsidR="00A23BCE" w:rsidRPr="00691EB7" w:rsidTr="00B50D33">
        <w:tc>
          <w:tcPr>
            <w:tcW w:w="3572" w:type="dxa"/>
          </w:tcPr>
          <w:p w:rsidR="00A23BCE" w:rsidRDefault="00450DDB" w:rsidP="00BD0D53">
            <w:pPr>
              <w:pStyle w:val="Odlomakpopisa"/>
              <w:numPr>
                <w:ilvl w:val="0"/>
                <w:numId w:val="5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Nema neopravdanih izostanaka</w:t>
            </w:r>
          </w:p>
        </w:tc>
        <w:tc>
          <w:tcPr>
            <w:tcW w:w="3572" w:type="dxa"/>
          </w:tcPr>
          <w:p w:rsidR="00A23BCE" w:rsidRPr="00691EB7" w:rsidRDefault="000B1DA5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Ima pedagošku mjeru opomene </w:t>
            </w:r>
            <w:r w:rsidR="00693105">
              <w:rPr>
                <w:rFonts w:ascii="Arial Narrow" w:hAnsi="Arial Narrow"/>
                <w:b/>
                <w:sz w:val="20"/>
                <w:szCs w:val="20"/>
              </w:rPr>
              <w:t xml:space="preserve">ili ukora </w:t>
            </w:r>
            <w:r>
              <w:rPr>
                <w:rFonts w:ascii="Arial Narrow" w:hAnsi="Arial Narrow"/>
                <w:b/>
                <w:sz w:val="20"/>
                <w:szCs w:val="20"/>
              </w:rPr>
              <w:t>zbog izostanaka ili drugih neprihvatljivih oblika ponašanja</w:t>
            </w:r>
          </w:p>
        </w:tc>
        <w:tc>
          <w:tcPr>
            <w:tcW w:w="3572" w:type="dxa"/>
          </w:tcPr>
          <w:p w:rsidR="00A23BCE" w:rsidRPr="00691EB7" w:rsidRDefault="00693105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Ima pedagošku mjeru strogog ukora zbog izostanaka ili drugih neprimjerenih oblika ponašanja</w:t>
            </w:r>
          </w:p>
        </w:tc>
      </w:tr>
      <w:tr w:rsidR="00304A46" w:rsidRPr="00691EB7" w:rsidTr="00B50D33">
        <w:tc>
          <w:tcPr>
            <w:tcW w:w="3572" w:type="dxa"/>
          </w:tcPr>
          <w:p w:rsidR="00304A46" w:rsidRDefault="00304A46" w:rsidP="00BD0D53">
            <w:pPr>
              <w:pStyle w:val="Odlomakpopisa"/>
              <w:numPr>
                <w:ilvl w:val="0"/>
                <w:numId w:val="5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304A46" w:rsidRDefault="00304A46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Povremeno ometa rad drugih učenika za vrijeme nastave</w:t>
            </w:r>
          </w:p>
        </w:tc>
        <w:tc>
          <w:tcPr>
            <w:tcW w:w="3572" w:type="dxa"/>
          </w:tcPr>
          <w:p w:rsidR="00304A46" w:rsidRPr="00691EB7" w:rsidRDefault="00693105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Često svojim ponašanjem onemogućava učitelje i ostale učenike da realiziraju predviđene sadržaje</w:t>
            </w:r>
          </w:p>
        </w:tc>
      </w:tr>
      <w:tr w:rsidR="00D14761" w:rsidRPr="00691EB7" w:rsidTr="00B50D33">
        <w:tc>
          <w:tcPr>
            <w:tcW w:w="3572" w:type="dxa"/>
          </w:tcPr>
          <w:p w:rsidR="00D14761" w:rsidRDefault="00D14761" w:rsidP="00BD0D53">
            <w:pPr>
              <w:pStyle w:val="Odlomakpopisa"/>
              <w:numPr>
                <w:ilvl w:val="0"/>
                <w:numId w:val="5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D14761" w:rsidRDefault="00D14761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D14761" w:rsidRDefault="00D14761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Prije, za vrijeme ili nakon nastave unosi alkoholne i duhanske proizvode ili opijate u prostore škole i konzumira ih te nudi ostalim učenicima</w:t>
            </w:r>
          </w:p>
        </w:tc>
      </w:tr>
    </w:tbl>
    <w:p w:rsidR="00691EB7" w:rsidRDefault="00691EB7" w:rsidP="00CD0194">
      <w:pPr>
        <w:spacing w:line="240" w:lineRule="auto"/>
        <w:rPr>
          <w:rFonts w:ascii="Arial Narrow" w:hAnsi="Arial Narrow"/>
          <w:b/>
          <w:sz w:val="28"/>
          <w:szCs w:val="28"/>
        </w:rPr>
      </w:pPr>
    </w:p>
    <w:p w:rsidR="00691EB7" w:rsidRPr="00A23BCE" w:rsidRDefault="00691EB7" w:rsidP="00CD0194">
      <w:pPr>
        <w:pStyle w:val="Odlomakpopisa"/>
        <w:numPr>
          <w:ilvl w:val="0"/>
          <w:numId w:val="1"/>
        </w:numPr>
        <w:spacing w:line="240" w:lineRule="auto"/>
        <w:ind w:left="283"/>
        <w:jc w:val="center"/>
        <w:rPr>
          <w:rFonts w:ascii="Arial Narrow" w:hAnsi="Arial Narrow"/>
          <w:b/>
          <w:sz w:val="28"/>
          <w:szCs w:val="28"/>
        </w:rPr>
      </w:pPr>
      <w:r w:rsidRPr="00A23BCE">
        <w:rPr>
          <w:rFonts w:ascii="Arial Narrow" w:hAnsi="Arial Narrow"/>
          <w:b/>
          <w:sz w:val="28"/>
          <w:szCs w:val="28"/>
        </w:rPr>
        <w:t>ODNOS PREMA OSTALIM UČENICIMA I ŠKOLSKOM OSOBLJU</w:t>
      </w:r>
    </w:p>
    <w:tbl>
      <w:tblPr>
        <w:tblStyle w:val="Reetkatablice"/>
        <w:tblW w:w="10716" w:type="dxa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691EB7" w:rsidTr="00B50D33">
        <w:tc>
          <w:tcPr>
            <w:tcW w:w="3572" w:type="dxa"/>
          </w:tcPr>
          <w:p w:rsidR="00691EB7" w:rsidRPr="002546BC" w:rsidRDefault="00691EB7" w:rsidP="00B50D33">
            <w:pPr>
              <w:ind w:left="28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UZORNO VLADANJE</w:t>
            </w:r>
          </w:p>
        </w:tc>
        <w:tc>
          <w:tcPr>
            <w:tcW w:w="3572" w:type="dxa"/>
          </w:tcPr>
          <w:p w:rsidR="00691EB7" w:rsidRPr="002546BC" w:rsidRDefault="00691EB7" w:rsidP="00B50D33">
            <w:pPr>
              <w:ind w:left="28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546BC">
              <w:rPr>
                <w:rFonts w:ascii="Arial Narrow" w:hAnsi="Arial Narrow"/>
                <w:b/>
                <w:sz w:val="24"/>
                <w:szCs w:val="24"/>
              </w:rPr>
              <w:t>DOBRO VLADANJE</w:t>
            </w:r>
          </w:p>
        </w:tc>
        <w:tc>
          <w:tcPr>
            <w:tcW w:w="3572" w:type="dxa"/>
          </w:tcPr>
          <w:p w:rsidR="00691EB7" w:rsidRPr="002546BC" w:rsidRDefault="00691EB7" w:rsidP="00B50D33">
            <w:pPr>
              <w:ind w:left="28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546BC">
              <w:rPr>
                <w:rFonts w:ascii="Arial Narrow" w:hAnsi="Arial Narrow"/>
                <w:b/>
                <w:sz w:val="24"/>
                <w:szCs w:val="24"/>
              </w:rPr>
              <w:t>LOŠE VLADANJE</w:t>
            </w:r>
          </w:p>
        </w:tc>
      </w:tr>
      <w:tr w:rsidR="00691EB7" w:rsidTr="00693105">
        <w:tc>
          <w:tcPr>
            <w:tcW w:w="3572" w:type="dxa"/>
          </w:tcPr>
          <w:p w:rsidR="00691EB7" w:rsidRPr="00691EB7" w:rsidRDefault="00691EB7" w:rsidP="00BD0D53">
            <w:pPr>
              <w:pStyle w:val="Odlomakpopisa"/>
              <w:numPr>
                <w:ilvl w:val="0"/>
                <w:numId w:val="6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Spreman je </w:t>
            </w:r>
            <w:r w:rsidR="00693105">
              <w:rPr>
                <w:rFonts w:ascii="Arial Narrow" w:hAnsi="Arial Narrow"/>
                <w:b/>
                <w:sz w:val="20"/>
                <w:szCs w:val="20"/>
              </w:rPr>
              <w:t xml:space="preserve">samoinicijativno ili po pozivu </w:t>
            </w:r>
            <w:r>
              <w:rPr>
                <w:rFonts w:ascii="Arial Narrow" w:hAnsi="Arial Narrow"/>
                <w:b/>
                <w:sz w:val="20"/>
                <w:szCs w:val="20"/>
              </w:rPr>
              <w:t>pomoći kako učenicima tako i ostalim osobama u školi</w:t>
            </w:r>
          </w:p>
        </w:tc>
        <w:tc>
          <w:tcPr>
            <w:tcW w:w="3572" w:type="dxa"/>
          </w:tcPr>
          <w:p w:rsidR="00691EB7" w:rsidRPr="00A23BCE" w:rsidRDefault="000B1DA5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Ponaša se s</w:t>
            </w:r>
            <w:r w:rsidR="00452AD4">
              <w:rPr>
                <w:rFonts w:ascii="Arial Narrow" w:hAnsi="Arial Narrow"/>
                <w:b/>
                <w:sz w:val="20"/>
                <w:szCs w:val="20"/>
              </w:rPr>
              <w:t xml:space="preserve">ebično i </w:t>
            </w:r>
            <w:r w:rsidR="00693105">
              <w:rPr>
                <w:rFonts w:ascii="Arial Narrow" w:hAnsi="Arial Narrow"/>
                <w:b/>
                <w:sz w:val="20"/>
                <w:szCs w:val="20"/>
              </w:rPr>
              <w:t>izbjegava pomoći</w:t>
            </w:r>
            <w:r w:rsidR="00452AD4">
              <w:rPr>
                <w:rFonts w:ascii="Arial Narrow" w:hAnsi="Arial Narrow"/>
                <w:b/>
                <w:sz w:val="20"/>
                <w:szCs w:val="20"/>
              </w:rPr>
              <w:t xml:space="preserve"> drugima </w:t>
            </w:r>
          </w:p>
        </w:tc>
        <w:tc>
          <w:tcPr>
            <w:tcW w:w="3572" w:type="dxa"/>
          </w:tcPr>
          <w:p w:rsidR="00691EB7" w:rsidRPr="00A23BCE" w:rsidRDefault="00693105" w:rsidP="00BD0D53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Grubim i </w:t>
            </w:r>
            <w:r w:rsidR="00AC3644">
              <w:rPr>
                <w:rFonts w:ascii="Arial Narrow" w:hAnsi="Arial Narrow"/>
                <w:b/>
                <w:sz w:val="20"/>
                <w:szCs w:val="20"/>
              </w:rPr>
              <w:t>neprimjerenim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načinom odbija pomoći ostalim učenicima ili učiteljima</w:t>
            </w:r>
          </w:p>
        </w:tc>
      </w:tr>
      <w:tr w:rsidR="00691EB7" w:rsidTr="00B50D33">
        <w:tc>
          <w:tcPr>
            <w:tcW w:w="3572" w:type="dxa"/>
          </w:tcPr>
          <w:p w:rsidR="00691EB7" w:rsidRPr="00691EB7" w:rsidRDefault="00691EB7" w:rsidP="00BD0D53">
            <w:pPr>
              <w:pStyle w:val="Odlomakpopisa"/>
              <w:numPr>
                <w:ilvl w:val="0"/>
                <w:numId w:val="6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Pristojno komunicira sa učenicima, učiteljima i ostalim djelatnicima u školi</w:t>
            </w:r>
            <w:r w:rsidR="00450DDB">
              <w:rPr>
                <w:rFonts w:ascii="Arial Narrow" w:hAnsi="Arial Narrow"/>
                <w:b/>
                <w:sz w:val="20"/>
                <w:szCs w:val="20"/>
              </w:rPr>
              <w:t xml:space="preserve"> i van škole</w:t>
            </w:r>
          </w:p>
        </w:tc>
        <w:tc>
          <w:tcPr>
            <w:tcW w:w="3572" w:type="dxa"/>
          </w:tcPr>
          <w:p w:rsidR="00691EB7" w:rsidRPr="00A23BCE" w:rsidRDefault="008A0A34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Način komunikacije sa učenicima, učiteljima i ostalim djelatnicima bi trebao biti primjereniji</w:t>
            </w:r>
          </w:p>
        </w:tc>
        <w:tc>
          <w:tcPr>
            <w:tcW w:w="3572" w:type="dxa"/>
          </w:tcPr>
          <w:p w:rsidR="00691EB7" w:rsidRPr="00A23BCE" w:rsidRDefault="00AC3644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Način komunikacije sa učenicima i djelatnicima škole je neprimjeren</w:t>
            </w:r>
          </w:p>
        </w:tc>
      </w:tr>
      <w:tr w:rsidR="00691EB7" w:rsidTr="00B50D33">
        <w:tc>
          <w:tcPr>
            <w:tcW w:w="3572" w:type="dxa"/>
          </w:tcPr>
          <w:p w:rsidR="00691EB7" w:rsidRPr="00A23BCE" w:rsidRDefault="00450DDB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Djeluje poticajno na ostale učenike za vrijeme i nakon nastave odnosno upozorava učenike na neprimjereno ponašanje</w:t>
            </w:r>
          </w:p>
        </w:tc>
        <w:tc>
          <w:tcPr>
            <w:tcW w:w="3572" w:type="dxa"/>
          </w:tcPr>
          <w:p w:rsidR="00691EB7" w:rsidRPr="00A23BCE" w:rsidRDefault="008A0A34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 ponaša se, ili se ponekad ponaša neprimjereno, ali ne reagira upozoravajući ostale učenike na njihovo neprimjereno ponašanje</w:t>
            </w:r>
          </w:p>
        </w:tc>
        <w:tc>
          <w:tcPr>
            <w:tcW w:w="3572" w:type="dxa"/>
          </w:tcPr>
          <w:p w:rsidR="00691EB7" w:rsidRPr="00A23BCE" w:rsidRDefault="00AC3644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Ponaša se neprimjereno (koristi neprimjeren rječnik, literaturu i dr.)  za vrijeme i nakon nastave, a na upozorenja drugih učenika i učitelja ne reagira ili reagira na grub i neprimjeren način</w:t>
            </w:r>
          </w:p>
        </w:tc>
      </w:tr>
      <w:tr w:rsidR="00691EB7" w:rsidTr="00B50D33">
        <w:tc>
          <w:tcPr>
            <w:tcW w:w="3572" w:type="dxa"/>
          </w:tcPr>
          <w:p w:rsidR="00691EB7" w:rsidRPr="00A23BCE" w:rsidRDefault="00450DDB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Pozitivno reagira na zahtjeve ili upozorenja  (koja su u skladu sa Kućnim redom škole) učitelja i ostalih djelatnika škole</w:t>
            </w:r>
          </w:p>
        </w:tc>
        <w:tc>
          <w:tcPr>
            <w:tcW w:w="3572" w:type="dxa"/>
          </w:tcPr>
          <w:p w:rsidR="00691EB7" w:rsidRPr="00A23BCE" w:rsidRDefault="00BF7B2B" w:rsidP="00BF7B2B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Povremeno n</w:t>
            </w:r>
            <w:r w:rsidR="008A0A34">
              <w:rPr>
                <w:rFonts w:ascii="Arial Narrow" w:hAnsi="Arial Narrow"/>
                <w:b/>
                <w:sz w:val="20"/>
                <w:szCs w:val="20"/>
              </w:rPr>
              <w:t>e reagira, ili izbjegava izvršiti zahtjeve, odnosno ne prihvaća upozorenja učitelja i ostalih djelatnika škole</w:t>
            </w:r>
          </w:p>
        </w:tc>
        <w:tc>
          <w:tcPr>
            <w:tcW w:w="3572" w:type="dxa"/>
          </w:tcPr>
          <w:p w:rsidR="00691EB7" w:rsidRPr="00A23BCE" w:rsidRDefault="00AC3644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 upozorenja ili zahtjeve učenika reagira grubim i neprimjerenim rječnikom</w:t>
            </w:r>
          </w:p>
        </w:tc>
      </w:tr>
      <w:tr w:rsidR="00691EB7" w:rsidTr="00B50D33">
        <w:tc>
          <w:tcPr>
            <w:tcW w:w="3572" w:type="dxa"/>
          </w:tcPr>
          <w:p w:rsidR="00691EB7" w:rsidRPr="00A23BCE" w:rsidRDefault="00691EB7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691EB7" w:rsidRPr="00A23BCE" w:rsidRDefault="008A0A34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BF7B2B">
              <w:rPr>
                <w:rFonts w:ascii="Arial Narrow" w:hAnsi="Arial Narrow"/>
                <w:b/>
                <w:sz w:val="20"/>
                <w:szCs w:val="20"/>
              </w:rPr>
              <w:t>ovremeno p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rigovara učiteljima i ostalim djelatnicima na njihova upozorenja, često verbalno, a povremeno i fizički dolazi u sukob sa drugim učenicima </w:t>
            </w:r>
          </w:p>
        </w:tc>
        <w:tc>
          <w:tcPr>
            <w:tcW w:w="3572" w:type="dxa"/>
          </w:tcPr>
          <w:p w:rsidR="00691EB7" w:rsidRPr="00A23BCE" w:rsidRDefault="00AC3644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Fizički se obračunava sa ostalim učenicima, pokazuje potencijalno agresivno ponašanje prema učiteljima i ostalim djelatnicima škole.</w:t>
            </w:r>
          </w:p>
        </w:tc>
      </w:tr>
      <w:tr w:rsidR="00AC3644" w:rsidTr="00B50D33">
        <w:tc>
          <w:tcPr>
            <w:tcW w:w="3572" w:type="dxa"/>
          </w:tcPr>
          <w:p w:rsidR="00AC3644" w:rsidRPr="00A23BCE" w:rsidRDefault="00AC3644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AC3644" w:rsidRDefault="00AC3644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AC3644" w:rsidRDefault="00AC3644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Svojim postupcima dovodi u opasnost učenike i osoblje škole</w:t>
            </w:r>
          </w:p>
        </w:tc>
      </w:tr>
    </w:tbl>
    <w:p w:rsidR="00691EB7" w:rsidRDefault="00691EB7" w:rsidP="00B50D33">
      <w:pPr>
        <w:ind w:left="283"/>
        <w:rPr>
          <w:rFonts w:ascii="Arial Narrow" w:hAnsi="Arial Narrow"/>
          <w:b/>
          <w:sz w:val="28"/>
          <w:szCs w:val="28"/>
        </w:rPr>
      </w:pPr>
    </w:p>
    <w:p w:rsidR="00691EB7" w:rsidRPr="00A23BCE" w:rsidRDefault="00691EB7" w:rsidP="00B50D33">
      <w:pPr>
        <w:pStyle w:val="Odlomakpopisa"/>
        <w:numPr>
          <w:ilvl w:val="0"/>
          <w:numId w:val="1"/>
        </w:numPr>
        <w:ind w:left="283"/>
        <w:jc w:val="center"/>
        <w:rPr>
          <w:rFonts w:ascii="Arial Narrow" w:hAnsi="Arial Narrow"/>
          <w:b/>
          <w:sz w:val="28"/>
          <w:szCs w:val="28"/>
        </w:rPr>
      </w:pPr>
      <w:r w:rsidRPr="00A23BCE">
        <w:rPr>
          <w:rFonts w:ascii="Arial Narrow" w:hAnsi="Arial Narrow"/>
          <w:b/>
          <w:sz w:val="28"/>
          <w:szCs w:val="28"/>
        </w:rPr>
        <w:t>O</w:t>
      </w:r>
      <w:r w:rsidR="00A23BCE" w:rsidRPr="00A23BCE">
        <w:rPr>
          <w:rFonts w:ascii="Arial Narrow" w:hAnsi="Arial Narrow"/>
          <w:b/>
          <w:sz w:val="28"/>
          <w:szCs w:val="28"/>
        </w:rPr>
        <w:t>DNOS PREMA ŠKOLSKOJ IMOVINI I UKUPNOM OKRUŽENJU ŠKOLE</w:t>
      </w:r>
    </w:p>
    <w:tbl>
      <w:tblPr>
        <w:tblStyle w:val="Reetkatablice"/>
        <w:tblW w:w="10716" w:type="dxa"/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691EB7" w:rsidTr="00B50D33">
        <w:tc>
          <w:tcPr>
            <w:tcW w:w="3572" w:type="dxa"/>
          </w:tcPr>
          <w:p w:rsidR="00691EB7" w:rsidRPr="002546BC" w:rsidRDefault="00691EB7" w:rsidP="00B50D33">
            <w:pPr>
              <w:ind w:left="28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UZORNO VLADANJE</w:t>
            </w:r>
          </w:p>
        </w:tc>
        <w:tc>
          <w:tcPr>
            <w:tcW w:w="3572" w:type="dxa"/>
          </w:tcPr>
          <w:p w:rsidR="00691EB7" w:rsidRPr="002546BC" w:rsidRDefault="00691EB7" w:rsidP="00B50D33">
            <w:pPr>
              <w:ind w:left="28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546BC">
              <w:rPr>
                <w:rFonts w:ascii="Arial Narrow" w:hAnsi="Arial Narrow"/>
                <w:b/>
                <w:sz w:val="24"/>
                <w:szCs w:val="24"/>
              </w:rPr>
              <w:t>DOBRO VLADANJE</w:t>
            </w:r>
          </w:p>
        </w:tc>
        <w:tc>
          <w:tcPr>
            <w:tcW w:w="3572" w:type="dxa"/>
          </w:tcPr>
          <w:p w:rsidR="00691EB7" w:rsidRPr="002546BC" w:rsidRDefault="00691EB7" w:rsidP="00B50D33">
            <w:pPr>
              <w:ind w:left="28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546BC">
              <w:rPr>
                <w:rFonts w:ascii="Arial Narrow" w:hAnsi="Arial Narrow"/>
                <w:b/>
                <w:sz w:val="24"/>
                <w:szCs w:val="24"/>
              </w:rPr>
              <w:t>LOŠE VLADANJE</w:t>
            </w:r>
          </w:p>
        </w:tc>
      </w:tr>
      <w:tr w:rsidR="00691EB7" w:rsidTr="00B50D33">
        <w:tc>
          <w:tcPr>
            <w:tcW w:w="3572" w:type="dxa"/>
          </w:tcPr>
          <w:p w:rsidR="00691EB7" w:rsidRPr="00A23BCE" w:rsidRDefault="00450DDB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Aktivno doprinosi uređenju</w:t>
            </w:r>
            <w:r w:rsidR="00B50D33">
              <w:rPr>
                <w:rFonts w:ascii="Arial Narrow" w:hAnsi="Arial Narrow"/>
                <w:b/>
                <w:sz w:val="20"/>
                <w:szCs w:val="20"/>
              </w:rPr>
              <w:t xml:space="preserve"> unutarnjih i vanjskih prostora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škole</w:t>
            </w:r>
            <w:r w:rsidR="00B50D33">
              <w:rPr>
                <w:rFonts w:ascii="Arial Narrow" w:hAnsi="Arial Narrow"/>
                <w:b/>
                <w:sz w:val="20"/>
                <w:szCs w:val="20"/>
              </w:rPr>
              <w:t xml:space="preserve"> 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očuvanju inventara</w:t>
            </w:r>
          </w:p>
        </w:tc>
        <w:tc>
          <w:tcPr>
            <w:tcW w:w="3572" w:type="dxa"/>
          </w:tcPr>
          <w:p w:rsidR="00691EB7" w:rsidRPr="00A23BCE" w:rsidRDefault="00B64BC7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Pasivan je i nezainteresiran za bilo kakve akcije uređenja školskih prostora, ne oštećuje, ali niti ne daje svoj doprinos očuvanju školskog inventara </w:t>
            </w:r>
          </w:p>
        </w:tc>
        <w:tc>
          <w:tcPr>
            <w:tcW w:w="3572" w:type="dxa"/>
          </w:tcPr>
          <w:p w:rsidR="00691EB7" w:rsidRPr="00A23BCE" w:rsidRDefault="00D14761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Svjesno i redovito oštećuje i onečišćuje školske prostore, šara po zidovima, klupama, vratima, baca smeće po školskom prostoru ili školskom okolišu</w:t>
            </w:r>
          </w:p>
        </w:tc>
      </w:tr>
      <w:tr w:rsidR="00691EB7" w:rsidTr="00B50D33">
        <w:tc>
          <w:tcPr>
            <w:tcW w:w="3572" w:type="dxa"/>
          </w:tcPr>
          <w:p w:rsidR="00691EB7" w:rsidRPr="00A23BCE" w:rsidRDefault="00B50D33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Potiče ostale učenike na čuvanje školske imovine</w:t>
            </w:r>
          </w:p>
        </w:tc>
        <w:tc>
          <w:tcPr>
            <w:tcW w:w="3572" w:type="dxa"/>
          </w:tcPr>
          <w:p w:rsidR="00691EB7" w:rsidRPr="00A23BCE" w:rsidRDefault="00B64BC7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 potiče na čuvanje, a niti ne upozorava učenike na neprimjerenost postupaka kojima  se oštećuje školska imovina</w:t>
            </w:r>
          </w:p>
        </w:tc>
        <w:tc>
          <w:tcPr>
            <w:tcW w:w="3572" w:type="dxa"/>
          </w:tcPr>
          <w:p w:rsidR="00691EB7" w:rsidRPr="00A23BCE" w:rsidRDefault="00D14761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Sam svjesno oštećuje školsku imovinu, a potiče i druge na takve postupke.</w:t>
            </w:r>
          </w:p>
        </w:tc>
      </w:tr>
      <w:tr w:rsidR="00691EB7" w:rsidTr="00B50D33">
        <w:tc>
          <w:tcPr>
            <w:tcW w:w="3572" w:type="dxa"/>
          </w:tcPr>
          <w:p w:rsidR="00691EB7" w:rsidRPr="00A23BCE" w:rsidRDefault="00B50D33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Svojim ponašanjem van škole doprinosi ugledu škole</w:t>
            </w:r>
          </w:p>
        </w:tc>
        <w:tc>
          <w:tcPr>
            <w:tcW w:w="3572" w:type="dxa"/>
          </w:tcPr>
          <w:p w:rsidR="00691EB7" w:rsidRPr="00A23BCE" w:rsidRDefault="00B64BC7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Nakon oštećenja školske imovine priznaje grešku i roditelji prema dogovoru nadoknađuju štetu</w:t>
            </w:r>
          </w:p>
        </w:tc>
        <w:tc>
          <w:tcPr>
            <w:tcW w:w="3572" w:type="dxa"/>
          </w:tcPr>
          <w:p w:rsidR="00691EB7" w:rsidRPr="00A23BCE" w:rsidRDefault="0004021E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Svojim ponašanjem u školi i izvan škole šteti ugledu škole</w:t>
            </w:r>
          </w:p>
        </w:tc>
      </w:tr>
      <w:tr w:rsidR="00691EB7" w:rsidTr="00B50D33">
        <w:tc>
          <w:tcPr>
            <w:tcW w:w="3572" w:type="dxa"/>
          </w:tcPr>
          <w:p w:rsidR="00691EB7" w:rsidRPr="00A23BCE" w:rsidRDefault="00B50D33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Posjeduje razvijenu ekološku svijest i ponaša se u skladu s tim</w:t>
            </w:r>
          </w:p>
        </w:tc>
        <w:tc>
          <w:tcPr>
            <w:tcW w:w="3572" w:type="dxa"/>
          </w:tcPr>
          <w:p w:rsidR="00691EB7" w:rsidRPr="00A23BCE" w:rsidRDefault="00B64BC7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Ne pokazuje razvijenost ekološke svijesti, povremeno </w:t>
            </w:r>
            <w:r w:rsidR="00D14761">
              <w:rPr>
                <w:rFonts w:ascii="Arial Narrow" w:hAnsi="Arial Narrow"/>
                <w:b/>
                <w:sz w:val="20"/>
                <w:szCs w:val="20"/>
              </w:rPr>
              <w:t>onečišćuje okoliš ili prostore škole bacanjem smeća po podu i sl.</w:t>
            </w:r>
          </w:p>
        </w:tc>
        <w:tc>
          <w:tcPr>
            <w:tcW w:w="3572" w:type="dxa"/>
          </w:tcPr>
          <w:p w:rsidR="00691EB7" w:rsidRPr="00A23BCE" w:rsidRDefault="0004021E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 prihvaća odgovornost ili sugestiju ostalih učenika ili osoblja škole već nastavlja sa neprimjerenim odnosom prema inventaru i prostoru škole sa tendencijom pogoršanja ponašanja</w:t>
            </w:r>
          </w:p>
        </w:tc>
      </w:tr>
      <w:tr w:rsidR="00691EB7" w:rsidTr="00B50D33">
        <w:tc>
          <w:tcPr>
            <w:tcW w:w="3572" w:type="dxa"/>
          </w:tcPr>
          <w:p w:rsidR="00691EB7" w:rsidRPr="00A23BCE" w:rsidRDefault="00B50D33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Prihvaća odgovornost za svoje ponašanje koje je spreman na sugestiju odgovornih osoba u školi promijeniti i popraviti</w:t>
            </w:r>
          </w:p>
        </w:tc>
        <w:tc>
          <w:tcPr>
            <w:tcW w:w="3572" w:type="dxa"/>
          </w:tcPr>
          <w:p w:rsidR="00691EB7" w:rsidRPr="00A23BCE" w:rsidRDefault="00D14761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 prihvaća odgovornost niti sugestiju ostalih učenika i osoblja škole za neprimjeren odnos prema imovini škole i ne trudi ga se promijeniti</w:t>
            </w:r>
          </w:p>
        </w:tc>
        <w:tc>
          <w:tcPr>
            <w:tcW w:w="3572" w:type="dxa"/>
          </w:tcPr>
          <w:p w:rsidR="00691EB7" w:rsidRPr="00A23BCE" w:rsidRDefault="00691EB7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691EB7" w:rsidRDefault="00691EB7" w:rsidP="002546BC">
      <w:pPr>
        <w:rPr>
          <w:rFonts w:ascii="Arial Narrow" w:hAnsi="Arial Narrow"/>
          <w:b/>
          <w:sz w:val="28"/>
          <w:szCs w:val="28"/>
        </w:rPr>
      </w:pPr>
    </w:p>
    <w:p w:rsidR="00691EB7" w:rsidRPr="000B1DA5" w:rsidRDefault="00B64BC7" w:rsidP="000B1DA5">
      <w:pPr>
        <w:pStyle w:val="Odlomakpopisa"/>
        <w:numPr>
          <w:ilvl w:val="0"/>
          <w:numId w:val="1"/>
        </w:num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PEDAGOŠKE MJERE</w:t>
      </w:r>
    </w:p>
    <w:tbl>
      <w:tblPr>
        <w:tblStyle w:val="Reetkatablice"/>
        <w:tblW w:w="10716" w:type="dxa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64BC7" w:rsidTr="00B64BC7">
        <w:tc>
          <w:tcPr>
            <w:tcW w:w="3572" w:type="dxa"/>
          </w:tcPr>
          <w:p w:rsidR="00691EB7" w:rsidRDefault="00691EB7" w:rsidP="009563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UZORNO VLADANJE</w:t>
            </w:r>
          </w:p>
          <w:p w:rsidR="00B64BC7" w:rsidRPr="002546BC" w:rsidRDefault="00B64BC7" w:rsidP="009563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:rsidR="00691EB7" w:rsidRPr="002546BC" w:rsidRDefault="00691EB7" w:rsidP="009563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546BC">
              <w:rPr>
                <w:rFonts w:ascii="Arial Narrow" w:hAnsi="Arial Narrow"/>
                <w:b/>
                <w:sz w:val="24"/>
                <w:szCs w:val="24"/>
              </w:rPr>
              <w:t>DOBRO VLADANJE</w:t>
            </w:r>
          </w:p>
        </w:tc>
        <w:tc>
          <w:tcPr>
            <w:tcW w:w="3572" w:type="dxa"/>
          </w:tcPr>
          <w:p w:rsidR="00691EB7" w:rsidRPr="002546BC" w:rsidRDefault="00691EB7" w:rsidP="009563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546BC">
              <w:rPr>
                <w:rFonts w:ascii="Arial Narrow" w:hAnsi="Arial Narrow"/>
                <w:b/>
                <w:sz w:val="24"/>
                <w:szCs w:val="24"/>
              </w:rPr>
              <w:t>LOŠE VLADANJE</w:t>
            </w:r>
          </w:p>
        </w:tc>
      </w:tr>
      <w:tr w:rsidR="008346C6" w:rsidTr="008346C6">
        <w:tc>
          <w:tcPr>
            <w:tcW w:w="3572" w:type="dxa"/>
          </w:tcPr>
          <w:p w:rsidR="008346C6" w:rsidRPr="00A23BCE" w:rsidRDefault="008346C6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Učenik ispunjava uvjete da bude predložen za pohvalu razrednika ili UV</w:t>
            </w:r>
          </w:p>
        </w:tc>
        <w:tc>
          <w:tcPr>
            <w:tcW w:w="3572" w:type="dxa"/>
          </w:tcPr>
          <w:p w:rsidR="008346C6" w:rsidRPr="00A23BCE" w:rsidRDefault="008346C6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Učenik ima izrečenu pedagošku mjeru opomene ili ukora, ali je na izrečenu pedagošku mjeru dobro reagirao i korigirao svoje ponašanje</w:t>
            </w:r>
          </w:p>
        </w:tc>
        <w:tc>
          <w:tcPr>
            <w:tcW w:w="3572" w:type="dxa"/>
          </w:tcPr>
          <w:p w:rsidR="008346C6" w:rsidRPr="00A23BCE" w:rsidRDefault="008346C6" w:rsidP="00BD0D53">
            <w:pPr>
              <w:pStyle w:val="Odlomakpopisa"/>
              <w:numPr>
                <w:ilvl w:val="0"/>
                <w:numId w:val="7"/>
              </w:numPr>
              <w:ind w:left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Učenik ima izrečenu pedagošku mjeru strogog ukora, odn</w:t>
            </w:r>
            <w:r w:rsidR="00DD13B8">
              <w:rPr>
                <w:rFonts w:ascii="Arial Narrow" w:hAnsi="Arial Narrow"/>
                <w:b/>
                <w:sz w:val="20"/>
                <w:szCs w:val="20"/>
              </w:rPr>
              <w:t xml:space="preserve">osno opomene ili ukora, nakon kojih nije </w:t>
            </w:r>
            <w:r w:rsidR="00F6798B">
              <w:rPr>
                <w:rFonts w:ascii="Arial Narrow" w:hAnsi="Arial Narrow"/>
                <w:b/>
                <w:sz w:val="20"/>
                <w:szCs w:val="20"/>
              </w:rPr>
              <w:t>prestao sa neprihvatljivim oblicima ponašanja</w:t>
            </w:r>
          </w:p>
        </w:tc>
      </w:tr>
    </w:tbl>
    <w:p w:rsidR="00E1177B" w:rsidRDefault="00E1177B"/>
    <w:tbl>
      <w:tblPr>
        <w:tblStyle w:val="Reetkatablice"/>
        <w:tblW w:w="10716" w:type="dxa"/>
        <w:tblLook w:val="04A0" w:firstRow="1" w:lastRow="0" w:firstColumn="1" w:lastColumn="0" w:noHBand="0" w:noVBand="1"/>
      </w:tblPr>
      <w:tblGrid>
        <w:gridCol w:w="10716"/>
      </w:tblGrid>
      <w:tr w:rsidR="00E1177B" w:rsidTr="00637803">
        <w:tc>
          <w:tcPr>
            <w:tcW w:w="10716" w:type="dxa"/>
          </w:tcPr>
          <w:p w:rsidR="00E1177B" w:rsidRPr="00E1177B" w:rsidRDefault="00E1177B" w:rsidP="00F3431B">
            <w:pPr>
              <w:ind w:left="-7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Svaka </w:t>
            </w:r>
            <w:r w:rsidRPr="00E1177B">
              <w:rPr>
                <w:rFonts w:ascii="Arial Narrow" w:hAnsi="Arial Narrow"/>
                <w:b/>
                <w:sz w:val="20"/>
                <w:szCs w:val="20"/>
              </w:rPr>
              <w:t>ocjena iz vladanja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mora odražavati ukupno ponašanje i odnos učenika prema radu, učenicima kao i prema cjelokupnom osoblju škole i gostima škole. Potrebno je uzeti u obzir sve faktore koji mogu utjecati na ponašanje učenika poput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socio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-ekonomske situacije roditelja/skrbnika</w:t>
            </w:r>
            <w:r w:rsidR="00F3431B">
              <w:rPr>
                <w:rFonts w:ascii="Arial Narrow" w:hAnsi="Arial Narrow"/>
                <w:b/>
                <w:sz w:val="20"/>
                <w:szCs w:val="20"/>
              </w:rPr>
              <w:t xml:space="preserve"> i dr.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Da bi dobili cjelovitu sliku o učeniku moramo uzeti u obzir i njegove izvannastavne i izvanškolske aktivnosti. U konačnici niti jedan od gore navedenih faktora ne smije biti sam odlučujući za bilo koju ocjenu iz vladanja. Ocjena iz vladanja mora</w:t>
            </w:r>
            <w:r w:rsidR="00BD0D53">
              <w:rPr>
                <w:rFonts w:ascii="Arial Narrow" w:hAnsi="Arial Narrow"/>
                <w:b/>
                <w:sz w:val="20"/>
                <w:szCs w:val="20"/>
              </w:rPr>
              <w:t xml:space="preserve"> biti donesena u skladu sa navedenim kriterijima, ali mora i nagraditi trud koji je učenik uložio da bi korigirao svoje ponašanje (ako i nije u potpunosti uspio u tome).</w:t>
            </w:r>
            <w:r w:rsidRPr="00E1177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1469DA" w:rsidRDefault="001469DA" w:rsidP="00690C56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690C56" w:rsidRPr="00690C56" w:rsidRDefault="00690C56" w:rsidP="00690C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0C56">
        <w:rPr>
          <w:rFonts w:ascii="Arial" w:hAnsi="Arial" w:cs="Arial"/>
          <w:b/>
          <w:sz w:val="24"/>
          <w:szCs w:val="24"/>
        </w:rPr>
        <w:t>KLASA:</w:t>
      </w:r>
      <w:r w:rsidR="001469DA">
        <w:rPr>
          <w:rFonts w:ascii="Arial" w:hAnsi="Arial" w:cs="Arial"/>
          <w:b/>
          <w:sz w:val="24"/>
          <w:szCs w:val="24"/>
        </w:rPr>
        <w:t>003-05/15-01/06</w:t>
      </w:r>
    </w:p>
    <w:p w:rsidR="00690C56" w:rsidRPr="00690C56" w:rsidRDefault="00690C56" w:rsidP="00690C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0C56">
        <w:rPr>
          <w:rFonts w:ascii="Arial" w:hAnsi="Arial" w:cs="Arial"/>
          <w:b/>
          <w:sz w:val="24"/>
          <w:szCs w:val="24"/>
        </w:rPr>
        <w:t>URBROJ:</w:t>
      </w:r>
      <w:r w:rsidR="001469DA">
        <w:rPr>
          <w:rFonts w:ascii="Arial" w:hAnsi="Arial" w:cs="Arial"/>
          <w:b/>
          <w:sz w:val="24"/>
          <w:szCs w:val="24"/>
        </w:rPr>
        <w:t>2168-19-15-01</w:t>
      </w:r>
    </w:p>
    <w:p w:rsidR="00690C56" w:rsidRDefault="00690C56" w:rsidP="00690C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0C56">
        <w:rPr>
          <w:rFonts w:ascii="Arial" w:hAnsi="Arial" w:cs="Arial"/>
          <w:sz w:val="24"/>
          <w:szCs w:val="24"/>
        </w:rPr>
        <w:t>U  Puli, 02. prosinca 2015.</w:t>
      </w:r>
      <w:bookmarkStart w:id="0" w:name="_GoBack"/>
      <w:bookmarkEnd w:id="0"/>
    </w:p>
    <w:p w:rsidR="001469DA" w:rsidRDefault="001469DA" w:rsidP="00690C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9DA" w:rsidRDefault="001469DA" w:rsidP="001469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469DA">
        <w:rPr>
          <w:rFonts w:ascii="Arial" w:hAnsi="Arial" w:cs="Arial"/>
          <w:b/>
          <w:sz w:val="24"/>
          <w:szCs w:val="24"/>
        </w:rPr>
        <w:t>RAVNATELJ</w:t>
      </w:r>
    </w:p>
    <w:p w:rsidR="001469DA" w:rsidRDefault="001469DA" w:rsidP="001469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1469DA">
        <w:rPr>
          <w:rFonts w:ascii="Arial" w:hAnsi="Arial" w:cs="Arial"/>
          <w:sz w:val="24"/>
          <w:szCs w:val="24"/>
        </w:rPr>
        <w:t xml:space="preserve">Kristijan </w:t>
      </w:r>
      <w:proofErr w:type="spellStart"/>
      <w:r w:rsidRPr="001469DA">
        <w:rPr>
          <w:rFonts w:ascii="Arial" w:hAnsi="Arial" w:cs="Arial"/>
          <w:sz w:val="24"/>
          <w:szCs w:val="24"/>
        </w:rPr>
        <w:t>Cinkopan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prof.TZK</w:t>
      </w:r>
      <w:proofErr w:type="spellEnd"/>
    </w:p>
    <w:p w:rsidR="001469DA" w:rsidRDefault="001469DA" w:rsidP="001469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9DA" w:rsidRPr="001469DA" w:rsidRDefault="001469DA" w:rsidP="001469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</w:t>
      </w:r>
    </w:p>
    <w:sectPr w:rsidR="001469DA" w:rsidRPr="001469DA" w:rsidSect="00450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9C0"/>
    <w:multiLevelType w:val="hybridMultilevel"/>
    <w:tmpl w:val="70109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1461"/>
    <w:multiLevelType w:val="hybridMultilevel"/>
    <w:tmpl w:val="FCA867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06FE"/>
    <w:multiLevelType w:val="hybridMultilevel"/>
    <w:tmpl w:val="C8B67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72C1F"/>
    <w:multiLevelType w:val="hybridMultilevel"/>
    <w:tmpl w:val="9FA632B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127049"/>
    <w:multiLevelType w:val="hybridMultilevel"/>
    <w:tmpl w:val="C7AC922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9F2593"/>
    <w:multiLevelType w:val="hybridMultilevel"/>
    <w:tmpl w:val="70109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1353D"/>
    <w:multiLevelType w:val="hybridMultilevel"/>
    <w:tmpl w:val="70109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46578"/>
    <w:multiLevelType w:val="hybridMultilevel"/>
    <w:tmpl w:val="F5AED17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1060CB"/>
    <w:multiLevelType w:val="hybridMultilevel"/>
    <w:tmpl w:val="70109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BC"/>
    <w:rsid w:val="0004021E"/>
    <w:rsid w:val="000B1DA5"/>
    <w:rsid w:val="001469DA"/>
    <w:rsid w:val="002546BC"/>
    <w:rsid w:val="00304A46"/>
    <w:rsid w:val="00363482"/>
    <w:rsid w:val="00374428"/>
    <w:rsid w:val="00450DDB"/>
    <w:rsid w:val="00452AD4"/>
    <w:rsid w:val="00690C56"/>
    <w:rsid w:val="00691EB7"/>
    <w:rsid w:val="00693105"/>
    <w:rsid w:val="008346C6"/>
    <w:rsid w:val="008A0A34"/>
    <w:rsid w:val="00923360"/>
    <w:rsid w:val="00A23BCE"/>
    <w:rsid w:val="00AC3644"/>
    <w:rsid w:val="00B50D33"/>
    <w:rsid w:val="00B64BC7"/>
    <w:rsid w:val="00B67FC1"/>
    <w:rsid w:val="00BD0D53"/>
    <w:rsid w:val="00BF7B2B"/>
    <w:rsid w:val="00CA7E3E"/>
    <w:rsid w:val="00CD0194"/>
    <w:rsid w:val="00D108FF"/>
    <w:rsid w:val="00D14761"/>
    <w:rsid w:val="00DD13B8"/>
    <w:rsid w:val="00E1177B"/>
    <w:rsid w:val="00EE4015"/>
    <w:rsid w:val="00F3431B"/>
    <w:rsid w:val="00F6798B"/>
    <w:rsid w:val="00F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2546BC"/>
    <w:rPr>
      <w:color w:val="0000FF"/>
      <w:u w:val="single"/>
    </w:rPr>
  </w:style>
  <w:style w:type="paragraph" w:styleId="Zaglavlje">
    <w:name w:val="header"/>
    <w:basedOn w:val="Normal"/>
    <w:link w:val="ZaglavljeChar"/>
    <w:semiHidden/>
    <w:unhideWhenUsed/>
    <w:rsid w:val="002546B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546B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54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546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2546BC"/>
    <w:rPr>
      <w:color w:val="0000FF"/>
      <w:u w:val="single"/>
    </w:rPr>
  </w:style>
  <w:style w:type="paragraph" w:styleId="Zaglavlje">
    <w:name w:val="header"/>
    <w:basedOn w:val="Normal"/>
    <w:link w:val="ZaglavljeChar"/>
    <w:semiHidden/>
    <w:unhideWhenUsed/>
    <w:rsid w:val="002546B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546B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54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546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tperuska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4</cp:revision>
  <cp:lastPrinted>2015-12-03T11:27:00Z</cp:lastPrinted>
  <dcterms:created xsi:type="dcterms:W3CDTF">2015-12-03T11:25:00Z</dcterms:created>
  <dcterms:modified xsi:type="dcterms:W3CDTF">2015-12-03T11:28:00Z</dcterms:modified>
</cp:coreProperties>
</file>